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5" w:rsidRDefault="00B16E75" w:rsidP="00216335">
      <w:pPr>
        <w:jc w:val="center"/>
        <w:rPr>
          <w:b/>
        </w:rPr>
      </w:pPr>
      <w:r>
        <w:rPr>
          <w:b/>
        </w:rPr>
        <w:t>ПРОТОКОЛ</w:t>
      </w:r>
      <w:r w:rsidR="00216335">
        <w:rPr>
          <w:b/>
        </w:rPr>
        <w:t xml:space="preserve"> № </w:t>
      </w:r>
      <w:r w:rsidR="0024719E">
        <w:rPr>
          <w:b/>
        </w:rPr>
        <w:t>3</w:t>
      </w:r>
      <w:r w:rsidR="00216335">
        <w:rPr>
          <w:b/>
        </w:rPr>
        <w:t>/2014</w:t>
      </w:r>
    </w:p>
    <w:p w:rsidR="00216335" w:rsidRDefault="00B16E75" w:rsidP="00216335">
      <w:pPr>
        <w:jc w:val="center"/>
        <w:rPr>
          <w:b/>
        </w:rPr>
      </w:pPr>
      <w:r>
        <w:rPr>
          <w:b/>
        </w:rPr>
        <w:t>ЗАСЕДАНИЯ СЧЕТНОЙ КОМИССИИ ОБЩЕГО ОСБРАНИЯ СОБСТВЕННИКОВ ПОМЕЩЕНИЙ</w:t>
      </w:r>
      <w:r w:rsidR="00216335">
        <w:rPr>
          <w:b/>
        </w:rPr>
        <w:t xml:space="preserve"> ТСЖ «</w:t>
      </w:r>
      <w:r>
        <w:rPr>
          <w:b/>
        </w:rPr>
        <w:t>ДЕМА</w:t>
      </w:r>
      <w:r w:rsidR="00216335">
        <w:rPr>
          <w:b/>
        </w:rPr>
        <w:t>»</w:t>
      </w:r>
    </w:p>
    <w:p w:rsidR="00216335" w:rsidRDefault="00216335" w:rsidP="00216335">
      <w:pPr>
        <w:jc w:val="center"/>
      </w:pPr>
    </w:p>
    <w:p w:rsidR="00216335" w:rsidRDefault="00C63C6F" w:rsidP="00C63C6F">
      <w:pPr>
        <w:ind w:firstLine="709"/>
        <w:jc w:val="both"/>
      </w:pPr>
      <w:r>
        <w:t>Место и время проведения: г</w:t>
      </w:r>
      <w:proofErr w:type="gramStart"/>
      <w:r>
        <w:t>.</w:t>
      </w:r>
      <w:r w:rsidR="00216335">
        <w:t>У</w:t>
      </w:r>
      <w:proofErr w:type="gramEnd"/>
      <w:r w:rsidR="00216335">
        <w:t>фа, ул. Грозненская 69/2-43</w:t>
      </w:r>
    </w:p>
    <w:p w:rsidR="00216335" w:rsidRDefault="00216335" w:rsidP="00C63C6F">
      <w:pPr>
        <w:ind w:firstLine="709"/>
        <w:jc w:val="both"/>
      </w:pPr>
      <w:r>
        <w:t xml:space="preserve">Дата проведения: 28.05.2014г., 19.00ч. </w:t>
      </w:r>
    </w:p>
    <w:p w:rsidR="00216335" w:rsidRDefault="00216335" w:rsidP="00C63C6F">
      <w:pPr>
        <w:ind w:firstLine="709"/>
        <w:jc w:val="both"/>
      </w:pPr>
    </w:p>
    <w:p w:rsidR="00216335" w:rsidRPr="00216335" w:rsidRDefault="00216335" w:rsidP="00C63C6F">
      <w:pPr>
        <w:ind w:firstLine="709"/>
        <w:jc w:val="both"/>
      </w:pPr>
      <w:r w:rsidRPr="00216335">
        <w:t>Приглашены члены счетной комиссии:</w:t>
      </w:r>
    </w:p>
    <w:p w:rsidR="00216335" w:rsidRPr="00216335" w:rsidRDefault="00216335" w:rsidP="00C63C6F">
      <w:pPr>
        <w:ind w:firstLine="709"/>
        <w:jc w:val="both"/>
      </w:pPr>
      <w:r w:rsidRPr="00216335">
        <w:t xml:space="preserve">Мартынов В.И. – </w:t>
      </w:r>
      <w:proofErr w:type="gramStart"/>
      <w:r w:rsidRPr="00216335">
        <w:t>Грозненская</w:t>
      </w:r>
      <w:proofErr w:type="gramEnd"/>
      <w:r w:rsidRPr="00216335">
        <w:t xml:space="preserve"> 69/1-3;</w:t>
      </w:r>
    </w:p>
    <w:p w:rsidR="00216335" w:rsidRPr="00216335" w:rsidRDefault="00216335" w:rsidP="00C63C6F">
      <w:pPr>
        <w:ind w:firstLine="709"/>
        <w:jc w:val="both"/>
      </w:pPr>
      <w:proofErr w:type="spellStart"/>
      <w:r w:rsidRPr="00216335">
        <w:t>Латыпова</w:t>
      </w:r>
      <w:proofErr w:type="spellEnd"/>
      <w:r w:rsidRPr="00216335">
        <w:t xml:space="preserve"> Н.Г. – Грозненская 71/2-18;</w:t>
      </w:r>
    </w:p>
    <w:p w:rsidR="00216335" w:rsidRPr="00216335" w:rsidRDefault="00216335" w:rsidP="00C63C6F">
      <w:pPr>
        <w:ind w:firstLine="709"/>
        <w:jc w:val="both"/>
      </w:pPr>
      <w:proofErr w:type="spellStart"/>
      <w:r w:rsidRPr="00216335">
        <w:t>Кожарин</w:t>
      </w:r>
      <w:proofErr w:type="spellEnd"/>
      <w:r w:rsidRPr="00216335">
        <w:t xml:space="preserve"> С.Е.  – Грозненская 69/2-75.</w:t>
      </w:r>
    </w:p>
    <w:p w:rsidR="00216335" w:rsidRDefault="00216335" w:rsidP="00C63C6F">
      <w:pPr>
        <w:ind w:firstLine="709"/>
        <w:jc w:val="both"/>
      </w:pPr>
    </w:p>
    <w:p w:rsidR="00216335" w:rsidRDefault="00216335" w:rsidP="00C63C6F">
      <w:pPr>
        <w:ind w:firstLine="709"/>
        <w:jc w:val="both"/>
      </w:pPr>
      <w:r w:rsidRPr="00C63C6F">
        <w:t>И</w:t>
      </w:r>
      <w:r>
        <w:t>здание рабочего орга</w:t>
      </w:r>
      <w:r w:rsidR="00C63C6F">
        <w:t>на заседания счетной комиссии е</w:t>
      </w:r>
      <w:r>
        <w:t>диногласно постановили избрать:</w:t>
      </w:r>
    </w:p>
    <w:p w:rsidR="00216335" w:rsidRDefault="00216335" w:rsidP="00C63C6F">
      <w:pPr>
        <w:ind w:firstLine="709"/>
        <w:jc w:val="both"/>
      </w:pPr>
      <w:r>
        <w:t xml:space="preserve">Председателем счетной комиссии – </w:t>
      </w:r>
      <w:proofErr w:type="spellStart"/>
      <w:r>
        <w:t>Кожарина</w:t>
      </w:r>
      <w:proofErr w:type="spellEnd"/>
      <w:r>
        <w:t xml:space="preserve"> С.Е.</w:t>
      </w:r>
    </w:p>
    <w:p w:rsidR="00216335" w:rsidRDefault="00216335" w:rsidP="00C63C6F">
      <w:pPr>
        <w:ind w:firstLine="709"/>
        <w:jc w:val="both"/>
      </w:pPr>
      <w:r>
        <w:t xml:space="preserve">Секретарем счетной комиссии – </w:t>
      </w:r>
      <w:proofErr w:type="spellStart"/>
      <w:r>
        <w:t>Латыпову</w:t>
      </w:r>
      <w:proofErr w:type="spellEnd"/>
      <w:r>
        <w:t xml:space="preserve"> Н.Г.</w:t>
      </w:r>
    </w:p>
    <w:p w:rsidR="00216335" w:rsidRDefault="00216335" w:rsidP="00C63C6F">
      <w:pPr>
        <w:ind w:firstLine="709"/>
        <w:jc w:val="both"/>
      </w:pPr>
      <w:r>
        <w:t>На основании Протокола №2/2014 от 28.05.2014г. было проведено внеочередное общее собрание собственников помещений Грозненская ТСЖ Дема в форме заочного голосования в соответствии со статьей 47 Жилищного Кодекса РФ с повесткой дня «Определение способа формирования фонда капитального ремонта МКД 69,69/1,69/2,71/2 по ул. Грозненская.</w:t>
      </w:r>
    </w:p>
    <w:p w:rsidR="00216335" w:rsidRDefault="00216335" w:rsidP="00C63C6F">
      <w:pPr>
        <w:ind w:firstLine="709"/>
        <w:jc w:val="both"/>
      </w:pPr>
      <w:r>
        <w:t>Начало приема решений собственников помещений с 19.05.2014г. Последний день приема заполненных решений собственников помещений 21.05.2014г.</w:t>
      </w:r>
    </w:p>
    <w:p w:rsidR="00216335" w:rsidRDefault="00216335" w:rsidP="00C63C6F">
      <w:pPr>
        <w:ind w:firstLine="709"/>
        <w:jc w:val="both"/>
      </w:pPr>
      <w:r>
        <w:t>По результатам заочного голосования собственников помещений д.69,69/1,69/2,71,2 по улице Грозненская</w:t>
      </w:r>
      <w:r w:rsidR="00C63C6F">
        <w:t>, счетная комиссия подвела итоги голосования собственников помещений д.69,69/1,69/2,71,2 по улице Грозненская с результатами:</w:t>
      </w:r>
    </w:p>
    <w:p w:rsidR="00C63C6F" w:rsidRDefault="00C63C6F" w:rsidP="00216335">
      <w:pPr>
        <w:jc w:val="both"/>
      </w:pPr>
    </w:p>
    <w:p w:rsidR="00C63C6F" w:rsidRPr="008D4F46" w:rsidRDefault="00C63C6F" w:rsidP="008D4F46">
      <w:pPr>
        <w:ind w:firstLine="709"/>
        <w:jc w:val="both"/>
        <w:rPr>
          <w:b/>
        </w:rPr>
      </w:pPr>
      <w:r w:rsidRPr="008D4F46">
        <w:rPr>
          <w:b/>
        </w:rPr>
        <w:t>Определение способа формирования фонда капитального ремонта МКД</w:t>
      </w:r>
      <w:r w:rsidR="008D4F46">
        <w:rPr>
          <w:b/>
        </w:rPr>
        <w:t>:</w:t>
      </w:r>
    </w:p>
    <w:p w:rsidR="00C63C6F" w:rsidRPr="008D4F46" w:rsidRDefault="00C63C6F" w:rsidP="00C63C6F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4820"/>
        <w:gridCol w:w="1559"/>
        <w:gridCol w:w="1134"/>
        <w:gridCol w:w="1808"/>
      </w:tblGrid>
      <w:tr w:rsidR="00C63C6F" w:rsidRPr="008D4F46" w:rsidTr="006C62AF">
        <w:tc>
          <w:tcPr>
            <w:tcW w:w="817" w:type="dxa"/>
          </w:tcPr>
          <w:p w:rsidR="00C63C6F" w:rsidRPr="00EC7D4B" w:rsidRDefault="00C63C6F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D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7D4B">
              <w:rPr>
                <w:sz w:val="20"/>
                <w:szCs w:val="20"/>
              </w:rPr>
              <w:t>/</w:t>
            </w:r>
            <w:proofErr w:type="spellStart"/>
            <w:r w:rsidRPr="00EC7D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C63C6F" w:rsidRPr="00EC7D4B" w:rsidRDefault="00C63C6F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Наименование вопроса</w:t>
            </w:r>
          </w:p>
        </w:tc>
        <w:tc>
          <w:tcPr>
            <w:tcW w:w="1559" w:type="dxa"/>
          </w:tcPr>
          <w:p w:rsidR="00C63C6F" w:rsidRPr="00EC7D4B" w:rsidRDefault="00C63C6F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:rsidR="00C63C6F" w:rsidRPr="00EC7D4B" w:rsidRDefault="00C63C6F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Против</w:t>
            </w:r>
          </w:p>
        </w:tc>
        <w:tc>
          <w:tcPr>
            <w:tcW w:w="1808" w:type="dxa"/>
          </w:tcPr>
          <w:p w:rsidR="00C63C6F" w:rsidRPr="00EC7D4B" w:rsidRDefault="00C63C6F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Воздержался</w:t>
            </w:r>
          </w:p>
        </w:tc>
      </w:tr>
      <w:tr w:rsidR="0013272E" w:rsidTr="006C62AF">
        <w:trPr>
          <w:trHeight w:val="345"/>
        </w:trPr>
        <w:tc>
          <w:tcPr>
            <w:tcW w:w="817" w:type="dxa"/>
            <w:vMerge w:val="restart"/>
          </w:tcPr>
          <w:p w:rsidR="0013272E" w:rsidRPr="00EC7D4B" w:rsidRDefault="0013272E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vMerge w:val="restart"/>
          </w:tcPr>
          <w:p w:rsidR="0013272E" w:rsidRPr="00EC7D4B" w:rsidRDefault="0013272E" w:rsidP="00C63C6F">
            <w:pPr>
              <w:jc w:val="both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Перечисление взносов на капитальный ремонт на специальный счет ТСЖ «Дема» в целях формирования фонда капитального ремонта в виде денежных средств.</w:t>
            </w:r>
          </w:p>
        </w:tc>
        <w:tc>
          <w:tcPr>
            <w:tcW w:w="1559" w:type="dxa"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14 016 кв.м.</w:t>
            </w:r>
          </w:p>
        </w:tc>
        <w:tc>
          <w:tcPr>
            <w:tcW w:w="1134" w:type="dxa"/>
            <w:vMerge w:val="restart"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65 кв.м.</w:t>
            </w:r>
          </w:p>
        </w:tc>
        <w:tc>
          <w:tcPr>
            <w:tcW w:w="1808" w:type="dxa"/>
            <w:vMerge w:val="restart"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276 кв.м.</w:t>
            </w:r>
          </w:p>
        </w:tc>
      </w:tr>
      <w:tr w:rsidR="0013272E" w:rsidTr="006C62AF">
        <w:trPr>
          <w:trHeight w:val="499"/>
        </w:trPr>
        <w:tc>
          <w:tcPr>
            <w:tcW w:w="817" w:type="dxa"/>
            <w:vMerge/>
          </w:tcPr>
          <w:p w:rsidR="0013272E" w:rsidRPr="00EC7D4B" w:rsidRDefault="0013272E" w:rsidP="00C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13272E" w:rsidRPr="00EC7D4B" w:rsidRDefault="0013272E" w:rsidP="00C63C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55,2 %</w:t>
            </w:r>
          </w:p>
        </w:tc>
        <w:tc>
          <w:tcPr>
            <w:tcW w:w="1134" w:type="dxa"/>
            <w:vMerge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</w:p>
        </w:tc>
      </w:tr>
      <w:tr w:rsidR="0013272E" w:rsidTr="006C62AF">
        <w:trPr>
          <w:trHeight w:val="578"/>
        </w:trPr>
        <w:tc>
          <w:tcPr>
            <w:tcW w:w="817" w:type="dxa"/>
            <w:vMerge w:val="restart"/>
          </w:tcPr>
          <w:p w:rsidR="0013272E" w:rsidRPr="00EC7D4B" w:rsidRDefault="0013272E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vMerge w:val="restart"/>
          </w:tcPr>
          <w:p w:rsidR="0013272E" w:rsidRPr="00EC7D4B" w:rsidRDefault="0013272E" w:rsidP="00C63C6F">
            <w:pPr>
              <w:jc w:val="both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Перечисление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МКД регионального оператора.</w:t>
            </w:r>
          </w:p>
        </w:tc>
        <w:tc>
          <w:tcPr>
            <w:tcW w:w="1559" w:type="dxa"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521,5 кв.м.</w:t>
            </w:r>
          </w:p>
        </w:tc>
        <w:tc>
          <w:tcPr>
            <w:tcW w:w="1134" w:type="dxa"/>
            <w:vMerge w:val="restart"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0,3%</w:t>
            </w:r>
          </w:p>
        </w:tc>
        <w:tc>
          <w:tcPr>
            <w:tcW w:w="1808" w:type="dxa"/>
            <w:vMerge w:val="restart"/>
            <w:vAlign w:val="center"/>
          </w:tcPr>
          <w:p w:rsidR="0013272E" w:rsidRPr="00EC7D4B" w:rsidRDefault="0013272E" w:rsidP="00CC0840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1,1%</w:t>
            </w:r>
          </w:p>
        </w:tc>
      </w:tr>
      <w:tr w:rsidR="0013272E" w:rsidTr="006C62AF">
        <w:trPr>
          <w:trHeight w:val="671"/>
        </w:trPr>
        <w:tc>
          <w:tcPr>
            <w:tcW w:w="817" w:type="dxa"/>
            <w:vMerge/>
          </w:tcPr>
          <w:p w:rsidR="0013272E" w:rsidRPr="00C63C6F" w:rsidRDefault="0013272E" w:rsidP="00C6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13272E" w:rsidRPr="00C63C6F" w:rsidRDefault="0013272E" w:rsidP="00C63C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72E" w:rsidRDefault="0013272E" w:rsidP="00CC0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1134" w:type="dxa"/>
            <w:vMerge/>
          </w:tcPr>
          <w:p w:rsidR="0013272E" w:rsidRPr="00C63C6F" w:rsidRDefault="0013272E" w:rsidP="00C63C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13272E" w:rsidRPr="00C63C6F" w:rsidRDefault="0013272E" w:rsidP="00C63C6F">
            <w:pPr>
              <w:jc w:val="both"/>
              <w:rPr>
                <w:sz w:val="20"/>
                <w:szCs w:val="20"/>
              </w:rPr>
            </w:pPr>
          </w:p>
        </w:tc>
      </w:tr>
    </w:tbl>
    <w:p w:rsidR="00C63C6F" w:rsidRPr="00216335" w:rsidRDefault="00C63C6F" w:rsidP="00C63C6F">
      <w:pPr>
        <w:jc w:val="both"/>
      </w:pPr>
    </w:p>
    <w:p w:rsidR="00216335" w:rsidRDefault="00F660A9" w:rsidP="00216335">
      <w:pPr>
        <w:ind w:firstLine="360"/>
        <w:jc w:val="both"/>
      </w:pPr>
      <w:r>
        <w:t>Определение порядка подсчета голосов, которыми обладает каждый член собственник помещения или его представитель на общем собрании:</w:t>
      </w:r>
    </w:p>
    <w:p w:rsidR="00F660A9" w:rsidRDefault="00F660A9" w:rsidP="00216335">
      <w:pPr>
        <w:ind w:firstLine="360"/>
        <w:jc w:val="both"/>
      </w:pPr>
      <w:proofErr w:type="gramStart"/>
      <w:r>
        <w:t xml:space="preserve">Общая площадь помещений МКД 69,69/1,69/2,71/2 по улице Грозненская без учета балконов и лоджий 25,4 тыс.кв.м., что составляет 100%. Всего участвовало в голосовании собственников помещений по улице Грозненская, обладающих 14 878,6 кв.м. площади жилья, что составляет </w:t>
      </w:r>
      <w:r w:rsidR="000C7D10">
        <w:t>58,6% голосов от общего числа голосов собственников помещений МКД 69,69/1,69/2,71/2 по улице Грозненская.</w:t>
      </w:r>
      <w:proofErr w:type="gramEnd"/>
    </w:p>
    <w:p w:rsidR="000C7D10" w:rsidRDefault="000C7D10" w:rsidP="00216335">
      <w:pPr>
        <w:ind w:firstLine="360"/>
        <w:jc w:val="both"/>
      </w:pPr>
      <w:r>
        <w:t>Принято решение: Кворум</w:t>
      </w:r>
      <w:r w:rsidR="006A6A7F">
        <w:t xml:space="preserve">а нет. </w:t>
      </w:r>
      <w:r>
        <w:t xml:space="preserve">Результаты голосования считать </w:t>
      </w:r>
      <w:r w:rsidR="006A6A7F">
        <w:t>не</w:t>
      </w:r>
      <w:r>
        <w:t xml:space="preserve">состоявшимися. Решения по вопросам повестки дня </w:t>
      </w:r>
      <w:r w:rsidR="006A6A7F">
        <w:t>не приняты.</w:t>
      </w:r>
    </w:p>
    <w:p w:rsidR="000C7D10" w:rsidRDefault="000C7D10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  <w:r>
        <w:t xml:space="preserve">Председатель </w:t>
      </w:r>
      <w:r w:rsidR="000C7D10">
        <w:t>счетной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C7D10">
        <w:t>Кожарин</w:t>
      </w:r>
      <w:proofErr w:type="spellEnd"/>
      <w:r w:rsidR="000C7D10">
        <w:t xml:space="preserve"> С.Е.</w:t>
      </w:r>
    </w:p>
    <w:p w:rsidR="00216335" w:rsidRDefault="00216335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  <w:r>
        <w:t>Секретарь</w:t>
      </w:r>
      <w:r w:rsidR="000C7D10">
        <w:t xml:space="preserve"> счетной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C7D10">
        <w:t>Латыпова</w:t>
      </w:r>
      <w:proofErr w:type="spellEnd"/>
      <w:r w:rsidR="000C7D10">
        <w:t xml:space="preserve"> Н.Г.</w:t>
      </w:r>
    </w:p>
    <w:p w:rsidR="000C7D10" w:rsidRDefault="000C7D10" w:rsidP="00216335">
      <w:pPr>
        <w:ind w:firstLine="360"/>
        <w:jc w:val="both"/>
      </w:pPr>
    </w:p>
    <w:p w:rsidR="0013272E" w:rsidRPr="006A6A7F" w:rsidRDefault="000C7D10" w:rsidP="006A6A7F">
      <w:pPr>
        <w:tabs>
          <w:tab w:val="left" w:pos="7875"/>
        </w:tabs>
        <w:ind w:firstLine="360"/>
        <w:jc w:val="both"/>
      </w:pPr>
      <w:r>
        <w:t xml:space="preserve">Член счетной комиссии                                                                                  </w:t>
      </w:r>
      <w:r w:rsidR="00F73455">
        <w:t xml:space="preserve"> </w:t>
      </w:r>
      <w:r>
        <w:t>Мартынов В.И.</w:t>
      </w:r>
    </w:p>
    <w:p w:rsidR="006A6A7F" w:rsidRDefault="006A6A7F" w:rsidP="005C47A2">
      <w:pPr>
        <w:jc w:val="center"/>
        <w:rPr>
          <w:b/>
        </w:rPr>
      </w:pPr>
    </w:p>
    <w:p w:rsidR="005C47A2" w:rsidRDefault="005C47A2" w:rsidP="005C47A2">
      <w:pPr>
        <w:jc w:val="center"/>
        <w:rPr>
          <w:b/>
        </w:rPr>
      </w:pPr>
      <w:r>
        <w:rPr>
          <w:b/>
        </w:rPr>
        <w:lastRenderedPageBreak/>
        <w:t>П</w:t>
      </w:r>
      <w:r w:rsidR="00B16E75">
        <w:rPr>
          <w:b/>
        </w:rPr>
        <w:t>РОТОКОЛ</w:t>
      </w:r>
      <w:r>
        <w:rPr>
          <w:b/>
        </w:rPr>
        <w:t xml:space="preserve"> № 2/2014</w:t>
      </w:r>
    </w:p>
    <w:p w:rsidR="005C47A2" w:rsidRDefault="00B16E75" w:rsidP="005C47A2">
      <w:pPr>
        <w:jc w:val="center"/>
        <w:rPr>
          <w:b/>
        </w:rPr>
      </w:pPr>
      <w:r>
        <w:rPr>
          <w:b/>
        </w:rPr>
        <w:t>ЗАСЕДАНИЯ ЧЛЕНОВ ПРАВЛЕНИЯ ТСЖ «ДЕМА</w:t>
      </w:r>
      <w:r w:rsidR="005C47A2">
        <w:rPr>
          <w:b/>
        </w:rPr>
        <w:t>»</w:t>
      </w:r>
    </w:p>
    <w:p w:rsidR="005C47A2" w:rsidRDefault="005C47A2" w:rsidP="005C47A2">
      <w:pPr>
        <w:jc w:val="center"/>
      </w:pPr>
    </w:p>
    <w:p w:rsidR="005C47A2" w:rsidRDefault="005C47A2" w:rsidP="005C47A2">
      <w:pPr>
        <w:ind w:firstLine="709"/>
        <w:jc w:val="both"/>
      </w:pPr>
      <w:r>
        <w:t>Место и время проведения: г</w:t>
      </w:r>
      <w:proofErr w:type="gramStart"/>
      <w:r>
        <w:t>.У</w:t>
      </w:r>
      <w:proofErr w:type="gramEnd"/>
      <w:r>
        <w:t>фа, ул. Грозненская 69/2</w:t>
      </w:r>
      <w:r w:rsidR="003478CA">
        <w:t xml:space="preserve"> </w:t>
      </w:r>
      <w:r>
        <w:t>-</w:t>
      </w:r>
      <w:r w:rsidR="003478CA">
        <w:t xml:space="preserve"> </w:t>
      </w:r>
      <w:r>
        <w:t>43</w:t>
      </w:r>
    </w:p>
    <w:p w:rsidR="005C47A2" w:rsidRDefault="005C47A2" w:rsidP="005C47A2">
      <w:pPr>
        <w:ind w:firstLine="709"/>
        <w:jc w:val="both"/>
      </w:pPr>
      <w:r>
        <w:t xml:space="preserve">Дата проведения: </w:t>
      </w:r>
      <w:r w:rsidR="003478CA">
        <w:t>14</w:t>
      </w:r>
      <w:r>
        <w:t xml:space="preserve">.05.2014г., </w:t>
      </w:r>
      <w:r w:rsidR="003478CA">
        <w:t>20</w:t>
      </w:r>
      <w:r>
        <w:t xml:space="preserve">.00ч. </w:t>
      </w:r>
    </w:p>
    <w:p w:rsidR="005C47A2" w:rsidRDefault="005C47A2" w:rsidP="005C47A2">
      <w:pPr>
        <w:ind w:firstLine="709"/>
        <w:jc w:val="both"/>
      </w:pPr>
    </w:p>
    <w:p w:rsidR="005C47A2" w:rsidRDefault="003478CA" w:rsidP="005C47A2">
      <w:pPr>
        <w:ind w:firstLine="709"/>
        <w:jc w:val="both"/>
      </w:pPr>
      <w:r>
        <w:t>На заседании присутствовали:</w:t>
      </w:r>
    </w:p>
    <w:p w:rsidR="003478CA" w:rsidRPr="00216335" w:rsidRDefault="003478CA" w:rsidP="005C47A2">
      <w:pPr>
        <w:ind w:firstLine="709"/>
        <w:jc w:val="both"/>
      </w:pPr>
    </w:p>
    <w:p w:rsidR="003478CA" w:rsidRDefault="003478CA" w:rsidP="005C47A2">
      <w:pPr>
        <w:ind w:firstLine="709"/>
        <w:jc w:val="both"/>
      </w:pPr>
      <w:proofErr w:type="spellStart"/>
      <w:r>
        <w:t>Кульсарин</w:t>
      </w:r>
      <w:proofErr w:type="spellEnd"/>
      <w:r>
        <w:t xml:space="preserve"> И.С. – председатель правления;</w:t>
      </w:r>
    </w:p>
    <w:p w:rsidR="005C47A2" w:rsidRDefault="003478CA" w:rsidP="005C47A2">
      <w:pPr>
        <w:ind w:firstLine="709"/>
        <w:jc w:val="both"/>
      </w:pPr>
      <w:proofErr w:type="spellStart"/>
      <w:r>
        <w:t>Резяпова</w:t>
      </w:r>
      <w:proofErr w:type="spellEnd"/>
      <w:r>
        <w:t xml:space="preserve"> А.А. – член правления;</w:t>
      </w:r>
    </w:p>
    <w:p w:rsidR="003478CA" w:rsidRDefault="003478CA" w:rsidP="005C47A2">
      <w:pPr>
        <w:ind w:firstLine="709"/>
        <w:jc w:val="both"/>
      </w:pPr>
      <w:proofErr w:type="spellStart"/>
      <w:r>
        <w:t>Кожарин</w:t>
      </w:r>
      <w:proofErr w:type="spellEnd"/>
      <w:r>
        <w:t xml:space="preserve"> С.Е. – член правления;</w:t>
      </w:r>
    </w:p>
    <w:p w:rsidR="003478CA" w:rsidRDefault="003478CA" w:rsidP="005C47A2">
      <w:pPr>
        <w:ind w:firstLine="709"/>
        <w:jc w:val="both"/>
      </w:pPr>
      <w:r>
        <w:t>Губкина В.С. – член правления;</w:t>
      </w:r>
    </w:p>
    <w:p w:rsidR="003478CA" w:rsidRDefault="003478CA" w:rsidP="005C47A2">
      <w:pPr>
        <w:ind w:firstLine="709"/>
        <w:jc w:val="both"/>
      </w:pPr>
      <w:r>
        <w:t>Васильева В.Е. – член правления</w:t>
      </w:r>
      <w:r w:rsidR="00896347">
        <w:t>.</w:t>
      </w:r>
    </w:p>
    <w:p w:rsidR="003478CA" w:rsidRDefault="003478CA" w:rsidP="005C47A2">
      <w:pPr>
        <w:ind w:firstLine="709"/>
        <w:jc w:val="both"/>
      </w:pPr>
    </w:p>
    <w:p w:rsidR="003478CA" w:rsidRDefault="003478CA" w:rsidP="005C47A2">
      <w:pPr>
        <w:ind w:firstLine="709"/>
        <w:jc w:val="both"/>
      </w:pPr>
      <w:r>
        <w:t>Количество членов правления – 7 человек, присутствуют – 5 человек.</w:t>
      </w:r>
    </w:p>
    <w:p w:rsidR="003478CA" w:rsidRDefault="003478CA" w:rsidP="005C47A2">
      <w:pPr>
        <w:ind w:firstLine="709"/>
        <w:jc w:val="both"/>
      </w:pPr>
      <w:r>
        <w:t>Кворум имеется.</w:t>
      </w:r>
    </w:p>
    <w:p w:rsidR="003478CA" w:rsidRDefault="003478CA" w:rsidP="005C47A2">
      <w:pPr>
        <w:ind w:firstLine="709"/>
        <w:jc w:val="both"/>
      </w:pPr>
      <w:r>
        <w:t>Принято решение открыть заседание.</w:t>
      </w:r>
    </w:p>
    <w:p w:rsidR="00896347" w:rsidRDefault="00896347" w:rsidP="003478CA">
      <w:pPr>
        <w:ind w:firstLine="709"/>
        <w:jc w:val="both"/>
      </w:pPr>
    </w:p>
    <w:p w:rsidR="003478CA" w:rsidRDefault="003478CA" w:rsidP="003478CA">
      <w:pPr>
        <w:ind w:firstLine="709"/>
        <w:jc w:val="both"/>
      </w:pPr>
      <w:r>
        <w:t>Повестка дня: проведение общего собрания в форме заочного голосования по определению способа формирования фонда капитального ремонта МКД 69,69/1,69/2,71/2 по улице Грозненская.</w:t>
      </w:r>
    </w:p>
    <w:p w:rsidR="003478CA" w:rsidRDefault="003478CA" w:rsidP="003478CA">
      <w:pPr>
        <w:ind w:firstLine="709"/>
        <w:jc w:val="both"/>
      </w:pPr>
    </w:p>
    <w:p w:rsidR="003478CA" w:rsidRDefault="003478CA" w:rsidP="003478CA">
      <w:pPr>
        <w:ind w:firstLine="709"/>
        <w:jc w:val="both"/>
      </w:pPr>
      <w:r>
        <w:t>Принято решение избрать:</w:t>
      </w:r>
    </w:p>
    <w:p w:rsidR="003478CA" w:rsidRDefault="003478CA" w:rsidP="003478CA">
      <w:pPr>
        <w:ind w:firstLine="709"/>
        <w:jc w:val="both"/>
      </w:pPr>
      <w:r>
        <w:t xml:space="preserve">Председателем заседания – </w:t>
      </w:r>
      <w:proofErr w:type="spellStart"/>
      <w:r>
        <w:t>Кожарина</w:t>
      </w:r>
      <w:proofErr w:type="spellEnd"/>
      <w:r>
        <w:t xml:space="preserve"> С.Е.</w:t>
      </w:r>
    </w:p>
    <w:p w:rsidR="003478CA" w:rsidRDefault="003478CA" w:rsidP="003478CA">
      <w:pPr>
        <w:ind w:firstLine="709"/>
        <w:jc w:val="both"/>
      </w:pPr>
      <w:r>
        <w:t>Секретарем заседания – Васильеву В.Е.</w:t>
      </w:r>
    </w:p>
    <w:p w:rsidR="003478CA" w:rsidRDefault="003478CA" w:rsidP="003478CA">
      <w:pPr>
        <w:ind w:firstLine="709"/>
        <w:jc w:val="both"/>
      </w:pPr>
    </w:p>
    <w:p w:rsidR="003478CA" w:rsidRDefault="003478CA" w:rsidP="003478CA">
      <w:pPr>
        <w:ind w:firstLine="709"/>
        <w:jc w:val="both"/>
      </w:pPr>
      <w:r>
        <w:t xml:space="preserve">По первому вопросу </w:t>
      </w:r>
      <w:proofErr w:type="gramStart"/>
      <w:r>
        <w:t xml:space="preserve">выступил </w:t>
      </w:r>
      <w:proofErr w:type="spellStart"/>
      <w:r>
        <w:t>Кожарин</w:t>
      </w:r>
      <w:proofErr w:type="spellEnd"/>
      <w:r>
        <w:t xml:space="preserve"> С.Е. Он в частности сказал</w:t>
      </w:r>
      <w:proofErr w:type="gramEnd"/>
      <w:r>
        <w:t xml:space="preserve">: «В связи с тем, что на очное собрание невозможно собрать достаточное количество собственников, предлагаю по выявлению способа определения фонда капитального ремонта МКД 69,69/1,69/2,71/2 по улице </w:t>
      </w:r>
      <w:proofErr w:type="gramStart"/>
      <w:r>
        <w:t>Грозненская</w:t>
      </w:r>
      <w:proofErr w:type="gramEnd"/>
      <w:r>
        <w:t>, провести в виде заочного голосования с 19 мая по 21 мая 2014г.</w:t>
      </w:r>
      <w:r w:rsidR="00896347">
        <w:t>»</w:t>
      </w:r>
    </w:p>
    <w:p w:rsidR="003478CA" w:rsidRDefault="003478CA" w:rsidP="003478CA">
      <w:pPr>
        <w:ind w:firstLine="709"/>
        <w:jc w:val="both"/>
      </w:pPr>
      <w:r>
        <w:t xml:space="preserve">Председатель заседания поставил вопрос на голосование. Кто за то, чтобы провести </w:t>
      </w:r>
      <w:r w:rsidR="00896347">
        <w:t>общее собрание собственников помещений в форме заочного голосования: «За» - 5; «Против» - 0; «Воздержался» - 0.</w:t>
      </w:r>
      <w:r w:rsidR="006A6A7F">
        <w:t xml:space="preserve"> </w:t>
      </w:r>
    </w:p>
    <w:p w:rsidR="00896347" w:rsidRDefault="00896347" w:rsidP="003478CA">
      <w:pPr>
        <w:ind w:firstLine="709"/>
        <w:jc w:val="both"/>
      </w:pPr>
      <w:r>
        <w:t>Приняли решение: провести общее собрание собственников помещений в форме заочного голосования с 19 мая по 21 мая 2014г.</w:t>
      </w:r>
    </w:p>
    <w:p w:rsidR="00896347" w:rsidRDefault="00896347" w:rsidP="003478CA">
      <w:pPr>
        <w:ind w:firstLine="709"/>
        <w:jc w:val="both"/>
      </w:pPr>
    </w:p>
    <w:p w:rsidR="00896347" w:rsidRDefault="00896347" w:rsidP="003478CA">
      <w:pPr>
        <w:ind w:firstLine="709"/>
        <w:jc w:val="both"/>
      </w:pPr>
      <w:r>
        <w:t>Председатель поблагодарил участников заседания и объявил об окончании работы.</w:t>
      </w:r>
    </w:p>
    <w:p w:rsidR="00896347" w:rsidRDefault="00896347" w:rsidP="003478CA">
      <w:pPr>
        <w:ind w:firstLine="709"/>
        <w:jc w:val="both"/>
      </w:pPr>
    </w:p>
    <w:p w:rsidR="00896347" w:rsidRDefault="00896347" w:rsidP="003478CA">
      <w:pPr>
        <w:ind w:firstLine="709"/>
        <w:jc w:val="both"/>
      </w:pPr>
      <w:r>
        <w:t>Протокол составлен в 2-х экземплярах на одной странице.</w:t>
      </w:r>
    </w:p>
    <w:p w:rsidR="003478CA" w:rsidRDefault="003478CA" w:rsidP="003478CA">
      <w:pPr>
        <w:pStyle w:val="a4"/>
        <w:ind w:left="1069"/>
        <w:jc w:val="both"/>
      </w:pPr>
    </w:p>
    <w:p w:rsidR="003478CA" w:rsidRPr="00216335" w:rsidRDefault="003478CA" w:rsidP="005C47A2">
      <w:pPr>
        <w:ind w:firstLine="709"/>
        <w:jc w:val="both"/>
      </w:pPr>
    </w:p>
    <w:p w:rsidR="005C47A2" w:rsidRDefault="005C47A2" w:rsidP="005C47A2">
      <w:pPr>
        <w:ind w:firstLine="709"/>
        <w:jc w:val="both"/>
      </w:pPr>
    </w:p>
    <w:p w:rsidR="005C47A2" w:rsidRDefault="005C47A2" w:rsidP="005C47A2">
      <w:pPr>
        <w:ind w:firstLine="360"/>
        <w:jc w:val="both"/>
      </w:pPr>
    </w:p>
    <w:p w:rsidR="005C47A2" w:rsidRDefault="005C47A2" w:rsidP="005C47A2">
      <w:pPr>
        <w:ind w:firstLine="360"/>
        <w:jc w:val="both"/>
      </w:pPr>
    </w:p>
    <w:p w:rsidR="005C47A2" w:rsidRDefault="005C47A2" w:rsidP="005C47A2">
      <w:pPr>
        <w:ind w:firstLine="360"/>
        <w:jc w:val="both"/>
      </w:pPr>
      <w:r>
        <w:t xml:space="preserve">Председатель </w:t>
      </w:r>
      <w:r w:rsidR="00896347">
        <w:t>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347">
        <w:t xml:space="preserve">            С.Е. </w:t>
      </w:r>
      <w:proofErr w:type="spellStart"/>
      <w:r>
        <w:t>Кожарин</w:t>
      </w:r>
      <w:proofErr w:type="spellEnd"/>
      <w:r>
        <w:t xml:space="preserve"> </w:t>
      </w:r>
    </w:p>
    <w:p w:rsidR="005C47A2" w:rsidRDefault="005C47A2" w:rsidP="005C47A2">
      <w:pPr>
        <w:ind w:firstLine="360"/>
        <w:jc w:val="both"/>
      </w:pPr>
    </w:p>
    <w:p w:rsidR="005C47A2" w:rsidRDefault="005C47A2" w:rsidP="005C47A2">
      <w:pPr>
        <w:ind w:firstLine="360"/>
        <w:jc w:val="both"/>
      </w:pPr>
      <w:r>
        <w:t xml:space="preserve">Секретарь </w:t>
      </w:r>
      <w:r w:rsidR="00896347">
        <w:t>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347">
        <w:t xml:space="preserve">            В.Е. Васильева </w:t>
      </w:r>
    </w:p>
    <w:p w:rsidR="005C47A2" w:rsidRDefault="005C47A2" w:rsidP="005C47A2">
      <w:pPr>
        <w:ind w:firstLine="360"/>
        <w:jc w:val="both"/>
      </w:pPr>
    </w:p>
    <w:p w:rsidR="00595276" w:rsidRDefault="00595276"/>
    <w:p w:rsidR="00FB435B" w:rsidRDefault="00FB435B"/>
    <w:p w:rsidR="00FB435B" w:rsidRDefault="00FB435B"/>
    <w:p w:rsidR="00FB435B" w:rsidRDefault="00FB435B"/>
    <w:p w:rsidR="00FB435B" w:rsidRDefault="00FB435B"/>
    <w:p w:rsidR="00FB435B" w:rsidRDefault="00FB435B"/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lastRenderedPageBreak/>
        <w:t>ИНДЕКСЫ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ИЗМЕНЕНИЯ СМЕТНОЙ СТОИМОСТИ СТРОИТЕЛЬСТВА К ЭЛЕМЕНТАМ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ПРЯМЫХ ЗАТРАТ НА РЕМОНТНО-СТРОИТЕЛЬНЫЕ РАБОТЫ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ПО ЦЕНТРАЛЬНОЙ ЗОНЕ РЕСПУБЛИКИ БАШКОРТОСТАН К УРОВНЮ ЦЕН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СМЕТНО-НОРМАТИВНОЙ БАЗЫ 2001 ГОДА В РЕДАКЦИИ 2009 ГОДА</w:t>
      </w:r>
    </w:p>
    <w:p w:rsidR="00FB435B" w:rsidRPr="00FB435B" w:rsidRDefault="00FB435B" w:rsidP="00FB435B">
      <w:pPr>
        <w:spacing w:before="100" w:beforeAutospacing="1" w:after="100" w:afterAutospacing="1"/>
      </w:pPr>
      <w:r w:rsidRPr="00FB435B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2760"/>
        <w:gridCol w:w="2055"/>
        <w:gridCol w:w="1110"/>
        <w:gridCol w:w="1665"/>
        <w:gridCol w:w="1440"/>
      </w:tblGrid>
      <w:tr w:rsidR="00FB435B" w:rsidRPr="00FB435B" w:rsidTr="00FB435B">
        <w:trPr>
          <w:tblCellSpacing w:w="0" w:type="dxa"/>
        </w:trPr>
        <w:tc>
          <w:tcPr>
            <w:tcW w:w="660" w:type="dxa"/>
            <w:vMerge w:val="restart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 xml:space="preserve">N </w:t>
            </w:r>
            <w:proofErr w:type="spellStart"/>
            <w:proofErr w:type="gramStart"/>
            <w:r w:rsidRPr="00FB435B">
              <w:t>п</w:t>
            </w:r>
            <w:proofErr w:type="spellEnd"/>
            <w:proofErr w:type="gramEnd"/>
            <w:r w:rsidRPr="00FB435B">
              <w:t>/</w:t>
            </w:r>
            <w:proofErr w:type="spellStart"/>
            <w:r w:rsidRPr="00FB435B">
              <w:t>п</w:t>
            </w:r>
            <w:proofErr w:type="spellEnd"/>
          </w:p>
        </w:tc>
        <w:tc>
          <w:tcPr>
            <w:tcW w:w="2760" w:type="dxa"/>
            <w:vMerge w:val="restart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Наименование видов работ и конструктивных элементов</w:t>
            </w:r>
          </w:p>
        </w:tc>
        <w:tc>
          <w:tcPr>
            <w:tcW w:w="2055" w:type="dxa"/>
            <w:vMerge w:val="restart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Индекс на строительно-монтажные работы по Центральной зоне Республики Башкортостан</w:t>
            </w:r>
          </w:p>
        </w:tc>
        <w:tc>
          <w:tcPr>
            <w:tcW w:w="4200" w:type="dxa"/>
            <w:gridSpan w:val="3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В том числе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435B" w:rsidRPr="00FB435B" w:rsidRDefault="00FB435B" w:rsidP="00FB435B"/>
        </w:tc>
        <w:tc>
          <w:tcPr>
            <w:tcW w:w="0" w:type="auto"/>
            <w:vMerge/>
            <w:vAlign w:val="center"/>
            <w:hideMark/>
          </w:tcPr>
          <w:p w:rsidR="00FB435B" w:rsidRPr="00FB435B" w:rsidRDefault="00FB435B" w:rsidP="00FB435B"/>
        </w:tc>
        <w:tc>
          <w:tcPr>
            <w:tcW w:w="0" w:type="auto"/>
            <w:vMerge/>
            <w:vAlign w:val="center"/>
            <w:hideMark/>
          </w:tcPr>
          <w:p w:rsidR="00FB435B" w:rsidRPr="00FB435B" w:rsidRDefault="00FB435B" w:rsidP="00FB435B"/>
        </w:tc>
        <w:tc>
          <w:tcPr>
            <w:tcW w:w="1110" w:type="dxa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Оплата труда рабочих</w:t>
            </w:r>
          </w:p>
        </w:tc>
        <w:tc>
          <w:tcPr>
            <w:tcW w:w="1665" w:type="dxa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Эксплуатация машин и механизмов</w:t>
            </w:r>
          </w:p>
        </w:tc>
        <w:tc>
          <w:tcPr>
            <w:tcW w:w="1440" w:type="dxa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Сметная стоимость материалов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2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3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4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1</w:t>
            </w:r>
          </w:p>
        </w:tc>
        <w:tc>
          <w:tcPr>
            <w:tcW w:w="9030" w:type="dxa"/>
            <w:gridSpan w:val="5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Ремонтно-строительные работы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Общестроительные работы в здании (ремонт лестничных клеток)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5,68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4,32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2,64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кровли плоской рулонной (</w:t>
            </w:r>
            <w:proofErr w:type="spellStart"/>
            <w:r w:rsidRPr="00FB435B">
              <w:t>унифлекс</w:t>
            </w:r>
            <w:proofErr w:type="spellEnd"/>
            <w:r w:rsidRPr="00FB435B">
              <w:t>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3,92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3,65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3,34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1.3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металлической кровли (из </w:t>
            </w:r>
            <w:proofErr w:type="spellStart"/>
            <w:r w:rsidRPr="00FB435B">
              <w:t>профнастила</w:t>
            </w:r>
            <w:proofErr w:type="spellEnd"/>
            <w:r w:rsidRPr="00FB435B">
              <w:t>, оцинкованной стали)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3,99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3,42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2,69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1.4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швов стеновых панелей цементным раствором (ремонт, герметизация стыков наружных стен)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5,57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2,85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2,44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1.5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оштукатуренного фасада (герметизация швов с окраской акриловой)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5,89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2,88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2,77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1.6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фасада известковой краской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5,08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4,87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2,30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1.7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деревянных оконных блоков на </w:t>
            </w:r>
            <w:proofErr w:type="gramStart"/>
            <w:r w:rsidRPr="00FB435B">
              <w:t>пластиковые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2,25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5,21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1,41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1.8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электроосвещения </w:t>
            </w:r>
            <w:proofErr w:type="spellStart"/>
            <w:r w:rsidRPr="00FB435B">
              <w:t>общедомовых</w:t>
            </w:r>
            <w:proofErr w:type="spellEnd"/>
            <w:r w:rsidRPr="00FB435B">
              <w:t xml:space="preserve"> помещений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4,70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5,00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2,73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1.9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систем отопления с полной заменой радиаторов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5,76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6,24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5,50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1.10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внутренней системы отопления (без стоимости радиаторов в базисных и текущих ценах)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6,27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6,24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2,77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систем ГВС (из стальных оцинкованных </w:t>
            </w:r>
            <w:r w:rsidRPr="00FB435B">
              <w:lastRenderedPageBreak/>
              <w:t>труб)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lastRenderedPageBreak/>
              <w:t>3,97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4,52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2,97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lastRenderedPageBreak/>
              <w:t>1.12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систем ХВС (из стальных оцинкованных труб)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3,80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4,35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2,96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1.13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дверей на </w:t>
            </w:r>
            <w:proofErr w:type="gramStart"/>
            <w:r w:rsidRPr="00FB435B">
              <w:t>пластиковые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2,56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5,86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1,85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1.14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входных групп для общественных зданий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4,35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3,77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2,86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1.15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Установка приборов учета: на системы ХВС и ГВС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3,74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3,97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3,24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1.16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</w:t>
            </w:r>
            <w:proofErr w:type="spellStart"/>
            <w:r w:rsidRPr="00FB435B">
              <w:t>отмостки</w:t>
            </w:r>
            <w:proofErr w:type="spell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3,89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3,91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3,62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1.17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Установка пожарной сигнализации для общественных зданий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3,94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4,01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1,90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1.18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теплоизоляции трубопроводов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5,38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6,15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3,48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1.19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шиферной кровли на </w:t>
            </w:r>
            <w:proofErr w:type="spellStart"/>
            <w:r w:rsidRPr="00FB435B">
              <w:t>профнастил</w:t>
            </w:r>
            <w:proofErr w:type="spell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4,05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3,57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2,66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1.20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Огнезащитная обработка деревянных конструкций кровли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3,00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2,44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1,79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деревянных дверей на </w:t>
            </w:r>
            <w:proofErr w:type="gramStart"/>
            <w:r w:rsidRPr="00FB435B">
              <w:t>металлические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3,48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5,76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2,84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1.22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фасада с утеплением из плит полистирольных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4,24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1,70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3,23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1.23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канализации из чугунных труб </w:t>
            </w:r>
            <w:proofErr w:type="gramStart"/>
            <w:r w:rsidRPr="00FB435B">
              <w:t>на</w:t>
            </w:r>
            <w:proofErr w:type="gramEnd"/>
            <w:r w:rsidRPr="00FB435B">
              <w:t xml:space="preserve"> полиэтиленовые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4,88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5,61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2,58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1.24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систем ХВС, ГВС из полипропиленовых труб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4,62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5,87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2,99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1.25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систем ХВС, ГВС с заменой стальных труб на </w:t>
            </w:r>
            <w:proofErr w:type="gramStart"/>
            <w:r w:rsidRPr="00FB435B">
              <w:t>полипропиленовые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4,96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5,75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2,00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1.26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асфальтобетонного покрытия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3,73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3,88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3,42</w:t>
            </w:r>
          </w:p>
        </w:tc>
      </w:tr>
    </w:tbl>
    <w:p w:rsidR="00FB435B" w:rsidRDefault="00FB435B"/>
    <w:sectPr w:rsidR="00FB435B" w:rsidSect="006A6A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732"/>
    <w:multiLevelType w:val="hybridMultilevel"/>
    <w:tmpl w:val="D61EF006"/>
    <w:lvl w:ilvl="0" w:tplc="586A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6E5F0D"/>
    <w:multiLevelType w:val="hybridMultilevel"/>
    <w:tmpl w:val="6BC86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5"/>
    <w:rsid w:val="00006CB4"/>
    <w:rsid w:val="000167B3"/>
    <w:rsid w:val="00016881"/>
    <w:rsid w:val="00053DC8"/>
    <w:rsid w:val="00060AC2"/>
    <w:rsid w:val="00067506"/>
    <w:rsid w:val="00071203"/>
    <w:rsid w:val="00081517"/>
    <w:rsid w:val="000956E8"/>
    <w:rsid w:val="000B1A64"/>
    <w:rsid w:val="000B3EA1"/>
    <w:rsid w:val="000C7D10"/>
    <w:rsid w:val="000C7D82"/>
    <w:rsid w:val="000D33AF"/>
    <w:rsid w:val="000D3F9F"/>
    <w:rsid w:val="000D533F"/>
    <w:rsid w:val="000D6065"/>
    <w:rsid w:val="000E5CDE"/>
    <w:rsid w:val="000F3D4B"/>
    <w:rsid w:val="0010389F"/>
    <w:rsid w:val="00105FED"/>
    <w:rsid w:val="00114BC6"/>
    <w:rsid w:val="00124DC9"/>
    <w:rsid w:val="0013272E"/>
    <w:rsid w:val="00145B10"/>
    <w:rsid w:val="00173E70"/>
    <w:rsid w:val="0018616D"/>
    <w:rsid w:val="0019217E"/>
    <w:rsid w:val="001A0E65"/>
    <w:rsid w:val="001B0C83"/>
    <w:rsid w:val="001D199D"/>
    <w:rsid w:val="001D4718"/>
    <w:rsid w:val="001D57A0"/>
    <w:rsid w:val="002044B6"/>
    <w:rsid w:val="00206DDB"/>
    <w:rsid w:val="00216335"/>
    <w:rsid w:val="00233C9D"/>
    <w:rsid w:val="0024719E"/>
    <w:rsid w:val="00265D54"/>
    <w:rsid w:val="00291DA7"/>
    <w:rsid w:val="00295846"/>
    <w:rsid w:val="0029729F"/>
    <w:rsid w:val="002974B9"/>
    <w:rsid w:val="002A25AF"/>
    <w:rsid w:val="002C737D"/>
    <w:rsid w:val="002C74D8"/>
    <w:rsid w:val="002D216C"/>
    <w:rsid w:val="002D5D98"/>
    <w:rsid w:val="002D60F5"/>
    <w:rsid w:val="002D6CEB"/>
    <w:rsid w:val="002E668B"/>
    <w:rsid w:val="002F7873"/>
    <w:rsid w:val="00321AEE"/>
    <w:rsid w:val="003230E4"/>
    <w:rsid w:val="0032649F"/>
    <w:rsid w:val="00342743"/>
    <w:rsid w:val="00347638"/>
    <w:rsid w:val="003478CA"/>
    <w:rsid w:val="00355E88"/>
    <w:rsid w:val="00383B1B"/>
    <w:rsid w:val="00391257"/>
    <w:rsid w:val="00397707"/>
    <w:rsid w:val="003A4D21"/>
    <w:rsid w:val="003B1611"/>
    <w:rsid w:val="003D2DDB"/>
    <w:rsid w:val="003E4EA4"/>
    <w:rsid w:val="003F0057"/>
    <w:rsid w:val="003F2E13"/>
    <w:rsid w:val="00404DEF"/>
    <w:rsid w:val="00411E42"/>
    <w:rsid w:val="00412AE1"/>
    <w:rsid w:val="0043426C"/>
    <w:rsid w:val="0043703E"/>
    <w:rsid w:val="004371FD"/>
    <w:rsid w:val="004A306E"/>
    <w:rsid w:val="004C2602"/>
    <w:rsid w:val="004D4752"/>
    <w:rsid w:val="004E3207"/>
    <w:rsid w:val="004F1EC8"/>
    <w:rsid w:val="004F603D"/>
    <w:rsid w:val="004F6283"/>
    <w:rsid w:val="00513DE1"/>
    <w:rsid w:val="00537CF4"/>
    <w:rsid w:val="00552849"/>
    <w:rsid w:val="00553798"/>
    <w:rsid w:val="00562845"/>
    <w:rsid w:val="00581B9D"/>
    <w:rsid w:val="00582D2B"/>
    <w:rsid w:val="00595276"/>
    <w:rsid w:val="005B6CA4"/>
    <w:rsid w:val="005C3ABD"/>
    <w:rsid w:val="005C47A2"/>
    <w:rsid w:val="005D304A"/>
    <w:rsid w:val="005D3B86"/>
    <w:rsid w:val="005E2FE4"/>
    <w:rsid w:val="005E661E"/>
    <w:rsid w:val="005F4F90"/>
    <w:rsid w:val="006055D3"/>
    <w:rsid w:val="006224B7"/>
    <w:rsid w:val="006349A2"/>
    <w:rsid w:val="00644CD9"/>
    <w:rsid w:val="0065139B"/>
    <w:rsid w:val="00666D35"/>
    <w:rsid w:val="00675D47"/>
    <w:rsid w:val="00685600"/>
    <w:rsid w:val="006A0B4E"/>
    <w:rsid w:val="006A372E"/>
    <w:rsid w:val="006A6A7F"/>
    <w:rsid w:val="006B12E5"/>
    <w:rsid w:val="006B1FDE"/>
    <w:rsid w:val="006B5D54"/>
    <w:rsid w:val="006C0023"/>
    <w:rsid w:val="006C62AF"/>
    <w:rsid w:val="006D246E"/>
    <w:rsid w:val="006D7606"/>
    <w:rsid w:val="006F62A2"/>
    <w:rsid w:val="00732C1E"/>
    <w:rsid w:val="0073536A"/>
    <w:rsid w:val="007353CE"/>
    <w:rsid w:val="00745E5D"/>
    <w:rsid w:val="007664DD"/>
    <w:rsid w:val="007674EA"/>
    <w:rsid w:val="007729D4"/>
    <w:rsid w:val="0077453F"/>
    <w:rsid w:val="007A084F"/>
    <w:rsid w:val="007A793D"/>
    <w:rsid w:val="007B6EAE"/>
    <w:rsid w:val="007D2C3D"/>
    <w:rsid w:val="007D7DF0"/>
    <w:rsid w:val="007E04EE"/>
    <w:rsid w:val="007F7E69"/>
    <w:rsid w:val="008106C1"/>
    <w:rsid w:val="008134EA"/>
    <w:rsid w:val="00814E9B"/>
    <w:rsid w:val="00822A20"/>
    <w:rsid w:val="00852773"/>
    <w:rsid w:val="00865555"/>
    <w:rsid w:val="0088019C"/>
    <w:rsid w:val="00896347"/>
    <w:rsid w:val="008B2A40"/>
    <w:rsid w:val="008B634C"/>
    <w:rsid w:val="008D4F46"/>
    <w:rsid w:val="008E66AD"/>
    <w:rsid w:val="008F030A"/>
    <w:rsid w:val="008F7661"/>
    <w:rsid w:val="00910206"/>
    <w:rsid w:val="00912EEF"/>
    <w:rsid w:val="00973D37"/>
    <w:rsid w:val="00982C3E"/>
    <w:rsid w:val="009A0048"/>
    <w:rsid w:val="009A4FAB"/>
    <w:rsid w:val="009B3F4B"/>
    <w:rsid w:val="009B4B9D"/>
    <w:rsid w:val="009D5C8B"/>
    <w:rsid w:val="009E507A"/>
    <w:rsid w:val="009F3AC6"/>
    <w:rsid w:val="00A324E6"/>
    <w:rsid w:val="00A41078"/>
    <w:rsid w:val="00A466D3"/>
    <w:rsid w:val="00A554E1"/>
    <w:rsid w:val="00A61852"/>
    <w:rsid w:val="00A664D9"/>
    <w:rsid w:val="00A7367E"/>
    <w:rsid w:val="00A9282A"/>
    <w:rsid w:val="00A93CCC"/>
    <w:rsid w:val="00A95C56"/>
    <w:rsid w:val="00AA35D7"/>
    <w:rsid w:val="00AA5031"/>
    <w:rsid w:val="00AB3D64"/>
    <w:rsid w:val="00AB4851"/>
    <w:rsid w:val="00AB69C7"/>
    <w:rsid w:val="00AE318C"/>
    <w:rsid w:val="00B04060"/>
    <w:rsid w:val="00B16E75"/>
    <w:rsid w:val="00B31F7C"/>
    <w:rsid w:val="00B36628"/>
    <w:rsid w:val="00B51060"/>
    <w:rsid w:val="00B54A69"/>
    <w:rsid w:val="00B572EA"/>
    <w:rsid w:val="00B738C6"/>
    <w:rsid w:val="00B858FE"/>
    <w:rsid w:val="00BA044D"/>
    <w:rsid w:val="00BA32E6"/>
    <w:rsid w:val="00BA4CE8"/>
    <w:rsid w:val="00BA7B02"/>
    <w:rsid w:val="00BC38B9"/>
    <w:rsid w:val="00BC6024"/>
    <w:rsid w:val="00BD4D58"/>
    <w:rsid w:val="00BE133F"/>
    <w:rsid w:val="00BE5D88"/>
    <w:rsid w:val="00BE6754"/>
    <w:rsid w:val="00C01DBD"/>
    <w:rsid w:val="00C04E12"/>
    <w:rsid w:val="00C07B09"/>
    <w:rsid w:val="00C11635"/>
    <w:rsid w:val="00C15D75"/>
    <w:rsid w:val="00C33F8E"/>
    <w:rsid w:val="00C471A9"/>
    <w:rsid w:val="00C61783"/>
    <w:rsid w:val="00C63C6F"/>
    <w:rsid w:val="00C77A3C"/>
    <w:rsid w:val="00CA371D"/>
    <w:rsid w:val="00CC0840"/>
    <w:rsid w:val="00CE190E"/>
    <w:rsid w:val="00CF67EA"/>
    <w:rsid w:val="00D00D60"/>
    <w:rsid w:val="00D04EA6"/>
    <w:rsid w:val="00D21FB2"/>
    <w:rsid w:val="00D3310F"/>
    <w:rsid w:val="00D47A9B"/>
    <w:rsid w:val="00D71EB2"/>
    <w:rsid w:val="00D745B9"/>
    <w:rsid w:val="00D840DF"/>
    <w:rsid w:val="00D91DD5"/>
    <w:rsid w:val="00D97C15"/>
    <w:rsid w:val="00DB47BA"/>
    <w:rsid w:val="00DC1123"/>
    <w:rsid w:val="00DF1A04"/>
    <w:rsid w:val="00E019E0"/>
    <w:rsid w:val="00E04423"/>
    <w:rsid w:val="00E056AD"/>
    <w:rsid w:val="00E1578D"/>
    <w:rsid w:val="00E17765"/>
    <w:rsid w:val="00E2164A"/>
    <w:rsid w:val="00E21FAF"/>
    <w:rsid w:val="00E3521B"/>
    <w:rsid w:val="00E369F9"/>
    <w:rsid w:val="00E51C3D"/>
    <w:rsid w:val="00E749E6"/>
    <w:rsid w:val="00EA5038"/>
    <w:rsid w:val="00EA5FD9"/>
    <w:rsid w:val="00EB2363"/>
    <w:rsid w:val="00EC6A25"/>
    <w:rsid w:val="00EC7A98"/>
    <w:rsid w:val="00EC7D4B"/>
    <w:rsid w:val="00EF5F00"/>
    <w:rsid w:val="00F14A53"/>
    <w:rsid w:val="00F14ED7"/>
    <w:rsid w:val="00F2230F"/>
    <w:rsid w:val="00F469A4"/>
    <w:rsid w:val="00F52955"/>
    <w:rsid w:val="00F60845"/>
    <w:rsid w:val="00F62F0D"/>
    <w:rsid w:val="00F660A9"/>
    <w:rsid w:val="00F661A6"/>
    <w:rsid w:val="00F73455"/>
    <w:rsid w:val="00F76FC4"/>
    <w:rsid w:val="00F80D2D"/>
    <w:rsid w:val="00F80E7E"/>
    <w:rsid w:val="00F82ACB"/>
    <w:rsid w:val="00F91C26"/>
    <w:rsid w:val="00F92434"/>
    <w:rsid w:val="00F9557D"/>
    <w:rsid w:val="00FA4D8F"/>
    <w:rsid w:val="00FB435B"/>
    <w:rsid w:val="00FC1EF7"/>
    <w:rsid w:val="00FC2C4F"/>
    <w:rsid w:val="00FC560F"/>
    <w:rsid w:val="00FD4A15"/>
    <w:rsid w:val="00FE2C9C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8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4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2014-12-16T06:24:00Z</cp:lastPrinted>
  <dcterms:created xsi:type="dcterms:W3CDTF">2014-06-03T10:03:00Z</dcterms:created>
  <dcterms:modified xsi:type="dcterms:W3CDTF">2014-12-16T06:24:00Z</dcterms:modified>
</cp:coreProperties>
</file>